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  <w:jc w:val="center"/>
      </w:pPr>
      <w:r w:rsidRPr="00D14E2B">
        <w:rPr>
          <w:rStyle w:val="a4"/>
        </w:rPr>
        <w:t>Камерный зал Образовательного центра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  <w:jc w:val="center"/>
      </w:pPr>
      <w:r w:rsidRPr="00D14E2B">
        <w:rPr>
          <w:rStyle w:val="a4"/>
        </w:rPr>
        <w:t>Свято-</w:t>
      </w:r>
      <w:proofErr w:type="spellStart"/>
      <w:r w:rsidRPr="00D14E2B">
        <w:rPr>
          <w:rStyle w:val="a4"/>
        </w:rPr>
        <w:t>Елисаветинский</w:t>
      </w:r>
      <w:proofErr w:type="spellEnd"/>
      <w:r w:rsidRPr="00D14E2B">
        <w:rPr>
          <w:rStyle w:val="a4"/>
        </w:rPr>
        <w:t xml:space="preserve"> женский монастырь в г. Минске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  <w:jc w:val="center"/>
      </w:pPr>
      <w:r w:rsidRPr="00D14E2B">
        <w:t> 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rPr>
          <w:rStyle w:val="a4"/>
        </w:rPr>
        <w:t>1. Вместимость: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150 человек (с возможностью увеличения до 20 посадочных мест за счет приставных стульев)</w:t>
      </w:r>
      <w:bookmarkStart w:id="0" w:name="_GoBack"/>
      <w:bookmarkEnd w:id="0"/>
      <w:r w:rsidRPr="00D14E2B">
        <w:t>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 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rPr>
          <w:rStyle w:val="a4"/>
        </w:rPr>
        <w:t>2. Размеры сцены: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Портал сцены: высота 3,3 м; ширина 4,75 м.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Сцена в центре имеет дугообразный выступ на 50 см в сторону зрительного зала.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Глубина сцены от спущенного экрана для видеопроекции до края дугообразного выступа 4,05 м.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Глубина сцены от спущенного экрана для видеопроекции до края сцены (не в центре!) 3,5 м.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Глубина сцены от задней стены до края дугообразного выступа 4,85 м.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Глубина сцены от задней стены до края сцены (не в центре!) 4,3 м.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 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rPr>
          <w:rStyle w:val="a4"/>
        </w:rPr>
        <w:t>3. Особенности сценического устроения: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Количество подвесных </w:t>
      </w:r>
      <w:proofErr w:type="spellStart"/>
      <w:r w:rsidRPr="00D14E2B">
        <w:t>штанкет</w:t>
      </w:r>
      <w:proofErr w:type="spellEnd"/>
      <w:r w:rsidRPr="00D14E2B">
        <w:t xml:space="preserve"> — 4 шт. (из них 2 шт. — автоматическое управление, 2 шт. — механическое управление на ручных лебедках), занавесов — 2 шт. (задний и передний), декоративные кулисы — 4 шт. (из них 2 шт. слева, 2 шт. справа), балкон над сценой и боковая лестница.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 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rPr>
          <w:rStyle w:val="a4"/>
        </w:rPr>
        <w:t>4. Звуковое оборудование: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1) Система звукоусиления представлена в виде комплекта аппаратуры от производителя — CVR </w:t>
      </w:r>
      <w:proofErr w:type="spellStart"/>
      <w:r w:rsidRPr="00D14E2B">
        <w:t>professional</w:t>
      </w:r>
      <w:proofErr w:type="spellEnd"/>
      <w:r w:rsidRPr="00D14E2B">
        <w:t xml:space="preserve"> </w:t>
      </w:r>
      <w:proofErr w:type="spellStart"/>
      <w:r w:rsidRPr="00D14E2B">
        <w:t>audio</w:t>
      </w:r>
      <w:proofErr w:type="spellEnd"/>
      <w:r w:rsidRPr="00D14E2B">
        <w:t xml:space="preserve"> (</w:t>
      </w:r>
      <w:proofErr w:type="spellStart"/>
      <w:r w:rsidRPr="00D14E2B">
        <w:t>Guangzhou</w:t>
      </w:r>
      <w:proofErr w:type="spellEnd"/>
      <w:r w:rsidRPr="00D14E2B">
        <w:t xml:space="preserve"> CVR </w:t>
      </w:r>
      <w:proofErr w:type="spellStart"/>
      <w:r w:rsidRPr="00D14E2B">
        <w:t>Pro-Audio</w:t>
      </w:r>
      <w:proofErr w:type="spellEnd"/>
      <w:r w:rsidRPr="00D14E2B">
        <w:t xml:space="preserve"> </w:t>
      </w:r>
      <w:proofErr w:type="spellStart"/>
      <w:r w:rsidRPr="00D14E2B">
        <w:t>Co</w:t>
      </w:r>
      <w:proofErr w:type="spellEnd"/>
      <w:r w:rsidRPr="00D14E2B">
        <w:t xml:space="preserve">., </w:t>
      </w:r>
      <w:proofErr w:type="spellStart"/>
      <w:r w:rsidRPr="00D14E2B">
        <w:t>Ltd</w:t>
      </w:r>
      <w:proofErr w:type="spellEnd"/>
      <w:r w:rsidRPr="00D14E2B">
        <w:t>.).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2) Мониторная система представлена комплектом производителя </w:t>
      </w:r>
      <w:proofErr w:type="spellStart"/>
      <w:r w:rsidRPr="00D14E2B">
        <w:t>Guangzhou</w:t>
      </w:r>
      <w:proofErr w:type="spellEnd"/>
      <w:r w:rsidRPr="00D14E2B">
        <w:t xml:space="preserve"> CVR </w:t>
      </w:r>
      <w:proofErr w:type="spellStart"/>
      <w:r w:rsidRPr="00D14E2B">
        <w:t>Pro-Audio</w:t>
      </w:r>
      <w:proofErr w:type="spellEnd"/>
      <w:r w:rsidRPr="00D14E2B">
        <w:t xml:space="preserve"> </w:t>
      </w:r>
      <w:proofErr w:type="spellStart"/>
      <w:r w:rsidRPr="00D14E2B">
        <w:t>Co</w:t>
      </w:r>
      <w:proofErr w:type="spellEnd"/>
      <w:r w:rsidRPr="00D14E2B">
        <w:t xml:space="preserve">., </w:t>
      </w:r>
      <w:proofErr w:type="spellStart"/>
      <w:r w:rsidRPr="00D14E2B">
        <w:t>Ltd</w:t>
      </w:r>
      <w:proofErr w:type="spellEnd"/>
      <w:r w:rsidRPr="00D14E2B">
        <w:t xml:space="preserve">. в виде двух стационарно подвешенных мониторов </w:t>
      </w:r>
      <w:proofErr w:type="spellStart"/>
      <w:r w:rsidRPr="00D14E2B">
        <w:t>Cvr</w:t>
      </w:r>
      <w:proofErr w:type="spellEnd"/>
      <w:r w:rsidRPr="00D14E2B">
        <w:t xml:space="preserve"> PRO </w:t>
      </w:r>
      <w:proofErr w:type="spellStart"/>
      <w:r w:rsidRPr="00D14E2B">
        <w:t>audio</w:t>
      </w:r>
      <w:proofErr w:type="spellEnd"/>
      <w:r w:rsidRPr="00D14E2B">
        <w:t xml:space="preserve"> CV-15, направленных на сцену. Номинальная мощность — 400 W (2 x 400 W).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3) Дополнительная система звукоусиления — используется только при увеличении вместимости зала вглубь за счет приставных мест.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4) Микшерный пульт звукорежиссера.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 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rPr>
          <w:rStyle w:val="a4"/>
        </w:rPr>
        <w:t>5. Микрофонный парк: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— микрофоны шнуровые динамические EV </w:t>
      </w:r>
      <w:proofErr w:type="spellStart"/>
      <w:r w:rsidRPr="00D14E2B">
        <w:t>Cobalt</w:t>
      </w:r>
      <w:proofErr w:type="spellEnd"/>
      <w:r w:rsidRPr="00D14E2B">
        <w:t xml:space="preserve"> C09 — 4 шт.;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— стойки микрофонные типа «журавль» </w:t>
      </w:r>
      <w:proofErr w:type="spellStart"/>
      <w:r w:rsidRPr="00D14E2B">
        <w:t>Athletic</w:t>
      </w:r>
      <w:proofErr w:type="spellEnd"/>
      <w:r w:rsidRPr="00D14E2B">
        <w:t xml:space="preserve"> MIC-5E — 4 шт.;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— кабели, коммутация.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Радиомикрофоны речевые </w:t>
      </w:r>
      <w:proofErr w:type="spellStart"/>
      <w:r w:rsidRPr="00D14E2B">
        <w:t>Ritmix</w:t>
      </w:r>
      <w:proofErr w:type="spellEnd"/>
      <w:r w:rsidRPr="00D14E2B">
        <w:t xml:space="preserve"> RWM-321 — 2 шт.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lastRenderedPageBreak/>
        <w:t xml:space="preserve">Радиосистема </w:t>
      </w:r>
      <w:proofErr w:type="spellStart"/>
      <w:r w:rsidRPr="00D14E2B">
        <w:t>Sennheiser</w:t>
      </w:r>
      <w:proofErr w:type="spellEnd"/>
      <w:r w:rsidRPr="00D14E2B">
        <w:t xml:space="preserve"> EW 100 G3 (с комплектацией направленного петличного микрофона ME4) — 2 шт.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Радиосистема AKG SR40 (с комплектацией всенаправленного петличного микрофона либо подвесного направленного микрофона-пушки CK80) — 1 шт.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Конденсаторные микрофоны (направленные) Октава МК-219А — 2 шт.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 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rPr>
          <w:rStyle w:val="a4"/>
        </w:rPr>
        <w:t>6. Компьютерное обеспечение может быть предложено в виде ноутбука.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 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rPr>
          <w:rStyle w:val="a4"/>
        </w:rPr>
        <w:t xml:space="preserve">7. Для подключения инструментов ART DUALXDIRECT — 2-канальный активный </w:t>
      </w:r>
      <w:proofErr w:type="spellStart"/>
      <w:r w:rsidRPr="00D14E2B">
        <w:rPr>
          <w:rStyle w:val="a4"/>
        </w:rPr>
        <w:t>директ</w:t>
      </w:r>
      <w:proofErr w:type="spellEnd"/>
      <w:r w:rsidRPr="00D14E2B">
        <w:rPr>
          <w:rStyle w:val="a4"/>
        </w:rPr>
        <w:t>-бокс.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 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rPr>
          <w:rStyle w:val="a4"/>
        </w:rPr>
        <w:t>8. Световое оборудование: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Моноблок — </w:t>
      </w:r>
      <w:proofErr w:type="spellStart"/>
      <w:r w:rsidRPr="00D14E2B">
        <w:t>Samsung</w:t>
      </w:r>
      <w:proofErr w:type="spellEnd"/>
      <w:r w:rsidRPr="00D14E2B">
        <w:t xml:space="preserve"> DP700A3D-X01RU.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Программное обеспечение для управления световыми приборами и машина эффектов </w:t>
      </w:r>
      <w:proofErr w:type="spellStart"/>
      <w:r w:rsidRPr="00D14E2B">
        <w:t>Sunlite</w:t>
      </w:r>
      <w:proofErr w:type="spellEnd"/>
      <w:r w:rsidRPr="00D14E2B">
        <w:t xml:space="preserve"> </w:t>
      </w:r>
      <w:proofErr w:type="spellStart"/>
      <w:r w:rsidRPr="00D14E2B">
        <w:t>suite</w:t>
      </w:r>
      <w:proofErr w:type="spellEnd"/>
      <w:r w:rsidRPr="00D14E2B">
        <w:t xml:space="preserve"> 1.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proofErr w:type="spellStart"/>
      <w:r w:rsidRPr="00D14E2B">
        <w:t>Led</w:t>
      </w:r>
      <w:proofErr w:type="spellEnd"/>
      <w:r w:rsidRPr="00D14E2B">
        <w:t>-головы (8 шт.)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 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rPr>
          <w:rStyle w:val="a4"/>
        </w:rPr>
        <w:t>9. Дополнительные машины эффектов: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Машина мыльных пузырей — 4 шт.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Дым-машина — 2 шт.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Снег-машина — 2 шт.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 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rPr>
          <w:rStyle w:val="a4"/>
        </w:rPr>
        <w:t>10. Механика сцены: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Автоматически управляемые </w:t>
      </w:r>
      <w:proofErr w:type="spellStart"/>
      <w:r w:rsidRPr="00D14E2B">
        <w:t>штанкеты</w:t>
      </w:r>
      <w:proofErr w:type="spellEnd"/>
      <w:r w:rsidRPr="00D14E2B">
        <w:t xml:space="preserve"> — 2 шт.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Механически управляемые </w:t>
      </w:r>
      <w:proofErr w:type="spellStart"/>
      <w:r w:rsidRPr="00D14E2B">
        <w:t>штанкеты</w:t>
      </w:r>
      <w:proofErr w:type="spellEnd"/>
      <w:r w:rsidRPr="00D14E2B">
        <w:t xml:space="preserve"> на ручных лебедках с навесным оборудованием — 2 шт.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Коммутационный лючок с </w:t>
      </w:r>
      <w:proofErr w:type="spellStart"/>
      <w:r w:rsidRPr="00D14E2B">
        <w:t>мультикором</w:t>
      </w:r>
      <w:proofErr w:type="spellEnd"/>
      <w:r w:rsidRPr="00D14E2B">
        <w:t xml:space="preserve"> на 24 канала в середине сцены.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 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rPr>
          <w:rStyle w:val="a4"/>
        </w:rPr>
        <w:t>11. Видеопроекция: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 xml:space="preserve">Презентации, </w:t>
      </w:r>
      <w:proofErr w:type="spellStart"/>
      <w:r w:rsidRPr="00D14E2B">
        <w:t>видеопоказы</w:t>
      </w:r>
      <w:proofErr w:type="spellEnd"/>
      <w:r w:rsidRPr="00D14E2B">
        <w:t xml:space="preserve"> с цифровых носителей.</w:t>
      </w:r>
    </w:p>
    <w:p w:rsidR="00D14E2B" w:rsidRPr="00D14E2B" w:rsidRDefault="00D14E2B" w:rsidP="00D14E2B">
      <w:pPr>
        <w:pStyle w:val="a5"/>
        <w:spacing w:before="0" w:beforeAutospacing="0" w:after="0" w:afterAutospacing="0" w:line="408" w:lineRule="atLeast"/>
        <w:ind w:firstLine="705"/>
      </w:pPr>
      <w:r w:rsidRPr="00D14E2B">
        <w:t>Размер экрана (автоматически управляемый) — длина 3000 мм, высота 2300 мм.</w:t>
      </w:r>
    </w:p>
    <w:p w:rsidR="006802DB" w:rsidRPr="00D14E2B" w:rsidRDefault="006802DB" w:rsidP="00D14E2B"/>
    <w:sectPr w:rsidR="006802DB" w:rsidRPr="00D14E2B" w:rsidSect="00B064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11"/>
    <w:rsid w:val="000039DD"/>
    <w:rsid w:val="00014B98"/>
    <w:rsid w:val="00015B2C"/>
    <w:rsid w:val="000760E2"/>
    <w:rsid w:val="000E54C9"/>
    <w:rsid w:val="000F214F"/>
    <w:rsid w:val="000F6727"/>
    <w:rsid w:val="001158B1"/>
    <w:rsid w:val="00142832"/>
    <w:rsid w:val="00170E1A"/>
    <w:rsid w:val="001F65A1"/>
    <w:rsid w:val="00202A0F"/>
    <w:rsid w:val="00226C2F"/>
    <w:rsid w:val="002374ED"/>
    <w:rsid w:val="002B1440"/>
    <w:rsid w:val="00354C48"/>
    <w:rsid w:val="003C3339"/>
    <w:rsid w:val="003E1989"/>
    <w:rsid w:val="00400C52"/>
    <w:rsid w:val="00401A89"/>
    <w:rsid w:val="00410FB9"/>
    <w:rsid w:val="00415453"/>
    <w:rsid w:val="00437BD5"/>
    <w:rsid w:val="00443D57"/>
    <w:rsid w:val="00496D3F"/>
    <w:rsid w:val="004A798E"/>
    <w:rsid w:val="004D1F59"/>
    <w:rsid w:val="004D4D01"/>
    <w:rsid w:val="004E2F0C"/>
    <w:rsid w:val="005540E6"/>
    <w:rsid w:val="00564D2A"/>
    <w:rsid w:val="005F7D03"/>
    <w:rsid w:val="00666783"/>
    <w:rsid w:val="0067005C"/>
    <w:rsid w:val="006802DB"/>
    <w:rsid w:val="00681CF5"/>
    <w:rsid w:val="006A7FB7"/>
    <w:rsid w:val="006C37A1"/>
    <w:rsid w:val="006E5AF8"/>
    <w:rsid w:val="00700D04"/>
    <w:rsid w:val="00706F7A"/>
    <w:rsid w:val="007372D0"/>
    <w:rsid w:val="00744E4A"/>
    <w:rsid w:val="00767BCE"/>
    <w:rsid w:val="00771446"/>
    <w:rsid w:val="00771BAA"/>
    <w:rsid w:val="00785E1D"/>
    <w:rsid w:val="007929DB"/>
    <w:rsid w:val="007D06FE"/>
    <w:rsid w:val="0083799F"/>
    <w:rsid w:val="00844148"/>
    <w:rsid w:val="00850CAC"/>
    <w:rsid w:val="00895C97"/>
    <w:rsid w:val="008A0158"/>
    <w:rsid w:val="008B3A96"/>
    <w:rsid w:val="008D24FA"/>
    <w:rsid w:val="00956011"/>
    <w:rsid w:val="00957579"/>
    <w:rsid w:val="0096478D"/>
    <w:rsid w:val="00977F5E"/>
    <w:rsid w:val="0098067F"/>
    <w:rsid w:val="009834F5"/>
    <w:rsid w:val="009940E4"/>
    <w:rsid w:val="009C14D5"/>
    <w:rsid w:val="009C7B26"/>
    <w:rsid w:val="009D757A"/>
    <w:rsid w:val="009F605E"/>
    <w:rsid w:val="00A1720B"/>
    <w:rsid w:val="00A20B28"/>
    <w:rsid w:val="00A74E50"/>
    <w:rsid w:val="00A76A4D"/>
    <w:rsid w:val="00AA2240"/>
    <w:rsid w:val="00AB582A"/>
    <w:rsid w:val="00B0641F"/>
    <w:rsid w:val="00B31C20"/>
    <w:rsid w:val="00B32293"/>
    <w:rsid w:val="00BE1431"/>
    <w:rsid w:val="00C0566A"/>
    <w:rsid w:val="00C25A85"/>
    <w:rsid w:val="00C37E13"/>
    <w:rsid w:val="00C517F7"/>
    <w:rsid w:val="00C71454"/>
    <w:rsid w:val="00CA3556"/>
    <w:rsid w:val="00CC34FC"/>
    <w:rsid w:val="00CC7EC2"/>
    <w:rsid w:val="00CD50A5"/>
    <w:rsid w:val="00CD6E16"/>
    <w:rsid w:val="00CF1CEB"/>
    <w:rsid w:val="00D14E2B"/>
    <w:rsid w:val="00D2092C"/>
    <w:rsid w:val="00D21E77"/>
    <w:rsid w:val="00D23834"/>
    <w:rsid w:val="00D33598"/>
    <w:rsid w:val="00D477B5"/>
    <w:rsid w:val="00D9528F"/>
    <w:rsid w:val="00DA7F84"/>
    <w:rsid w:val="00DE0E53"/>
    <w:rsid w:val="00DE3124"/>
    <w:rsid w:val="00E1044E"/>
    <w:rsid w:val="00E4024F"/>
    <w:rsid w:val="00E4288E"/>
    <w:rsid w:val="00E576F1"/>
    <w:rsid w:val="00E64E74"/>
    <w:rsid w:val="00EC4355"/>
    <w:rsid w:val="00F3176C"/>
    <w:rsid w:val="00F46525"/>
    <w:rsid w:val="00F613F1"/>
    <w:rsid w:val="00F81694"/>
    <w:rsid w:val="00F91A82"/>
    <w:rsid w:val="00FB019B"/>
    <w:rsid w:val="00FC40B9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47DD7-94D9-453C-8187-38CD0D95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F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99F"/>
    <w:rPr>
      <w:strike w:val="0"/>
      <w:dstrike w:val="0"/>
      <w:color w:val="246BB3"/>
      <w:u w:val="none"/>
      <w:effect w:val="none"/>
    </w:rPr>
  </w:style>
  <w:style w:type="character" w:styleId="a4">
    <w:name w:val="Strong"/>
    <w:basedOn w:val="a0"/>
    <w:uiPriority w:val="22"/>
    <w:qFormat/>
    <w:rsid w:val="0083799F"/>
    <w:rPr>
      <w:b/>
      <w:bCs/>
    </w:rPr>
  </w:style>
  <w:style w:type="paragraph" w:styleId="a5">
    <w:name w:val="Normal (Web)"/>
    <w:basedOn w:val="a"/>
    <w:uiPriority w:val="99"/>
    <w:semiHidden/>
    <w:unhideWhenUsed/>
    <w:rsid w:val="00D14E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9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1145">
              <w:marLeft w:val="0"/>
              <w:marRight w:val="0"/>
              <w:marTop w:val="0"/>
              <w:marBottom w:val="225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2066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CBF7-135F-4769-897F-2A8DD8DE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337</Words>
  <Characters>2495</Characters>
  <Application>Microsoft Office Word</Application>
  <DocSecurity>0</DocSecurity>
  <Lines>55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dcterms:created xsi:type="dcterms:W3CDTF">2015-11-17T14:06:00Z</dcterms:created>
  <dcterms:modified xsi:type="dcterms:W3CDTF">2017-08-21T14:39:00Z</dcterms:modified>
</cp:coreProperties>
</file>